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63" w:rsidRDefault="00277263" w:rsidP="00277263">
      <w:r>
        <w:t>Заң шығару процессінің сатылары:</w:t>
      </w:r>
    </w:p>
    <w:p w:rsidR="00277263" w:rsidRDefault="00277263" w:rsidP="00277263"/>
    <w:p w:rsidR="00277263" w:rsidRDefault="00277263" w:rsidP="00277263">
      <w:r>
        <w:t>Заңнамалық бастама</w:t>
      </w:r>
    </w:p>
    <w:p w:rsidR="00277263" w:rsidRDefault="00277263" w:rsidP="00277263"/>
    <w:p w:rsidR="00277263" w:rsidRDefault="00277263" w:rsidP="00277263">
      <w:r>
        <w:t>Заң жобасын әзірлеу</w:t>
      </w:r>
    </w:p>
    <w:p w:rsidR="00277263" w:rsidRDefault="00277263" w:rsidP="00277263"/>
    <w:p w:rsidR="00277263" w:rsidRDefault="00277263" w:rsidP="00277263">
      <w:r>
        <w:t>Талқылау заң жобасын Комитеттерде Жоғарғы рада</w:t>
      </w:r>
    </w:p>
    <w:p w:rsidR="00277263" w:rsidRDefault="00277263" w:rsidP="00277263"/>
    <w:p w:rsidR="00277263" w:rsidRDefault="00277263" w:rsidP="00277263">
      <w:r>
        <w:t>Заң жобасын қарау Жоғарғы Радой арналған пленарому отырысында (екі-үш оқу)</w:t>
      </w:r>
    </w:p>
    <w:p w:rsidR="00277263" w:rsidRDefault="00277263" w:rsidP="00277263"/>
    <w:p w:rsidR="00277263" w:rsidRDefault="00277263" w:rsidP="00277263">
      <w:r>
        <w:t>Заңын қабылдау</w:t>
      </w:r>
    </w:p>
    <w:p w:rsidR="00277263" w:rsidRDefault="00277263" w:rsidP="00277263"/>
    <w:p w:rsidR="00277263" w:rsidRDefault="00277263" w:rsidP="00277263">
      <w:r>
        <w:t>Заңға қол қою Төрағасы Жоғарғы радасының және оны Президентіне Украина</w:t>
      </w:r>
    </w:p>
    <w:p w:rsidR="00277263" w:rsidRDefault="00277263" w:rsidP="00277263"/>
    <w:p w:rsidR="00277263" w:rsidRDefault="00277263" w:rsidP="00277263">
      <w:r>
        <w:t>Қарау және қол қою заң Украина Президенті</w:t>
      </w:r>
    </w:p>
    <w:p w:rsidR="00277263" w:rsidRDefault="00277263" w:rsidP="00277263"/>
    <w:p w:rsidR="00277263" w:rsidRDefault="00277263" w:rsidP="00277263">
      <w:r>
        <w:t>Жарияланым заңының</w:t>
      </w:r>
    </w:p>
    <w:p w:rsidR="00277263" w:rsidRDefault="00277263" w:rsidP="00277263"/>
    <w:p w:rsidR="00277263" w:rsidRDefault="00277263" w:rsidP="00277263">
      <w:r>
        <w:t>Заң күшіне енеді</w:t>
      </w:r>
    </w:p>
    <w:p w:rsidR="00277263" w:rsidRDefault="00277263" w:rsidP="00277263"/>
    <w:p w:rsidR="00277263" w:rsidRDefault="00277263" w:rsidP="00277263">
      <w:r>
        <w:t>Енгізуі заң шығару бастамашылығы тиісті заң жобасын әзірлеуді көздейді. Оны ұсына алады өзі бастаушы -- депутаты, қазақстан Президенті, дайындауды заңының тапсырылуы мүмкін тиісті ғылыми мекемесі министрлігі, арнайы құрылған мамандар тобы, нау-ковців сол сияқтылар. Өте маңызды заңдар болды тиімді және сәйкес даму деңгейі, мемлекет және заң ғылымы. Онда заң жобалары, әдетте, жібереді ғылыми сараптамаға -- заңдық, қаржы-экономикалық және т. б. Кейде жүргізеді, ғылыми конференциялар, өңірлік театрлар мәселелерін қарау жоспар-ворюють жобалар болашақ заңдар. Маңызды заң жобалары сіз алып жүреді бүкілхалықтық талқылау. Осылайша, атап айтқанда, оқиға туралы Заңның жобасымен халық депутаттарын сайлау, жаңа Конституция Украина.</w:t>
      </w:r>
    </w:p>
    <w:p w:rsidR="00277263" w:rsidRDefault="00277263" w:rsidP="00277263"/>
    <w:p w:rsidR="00277263" w:rsidRDefault="00277263" w:rsidP="00277263">
      <w:r>
        <w:t>Ұсынылған заң қарайды комитеттерде жоғарғы соты-дық Қуаныштымыз, содан кейін-пленарлық отырысында. Заңдар қабылдайды тек қана жалпы отырысында Жоғарғы рада көпшілік желтоқсандағы конституциялық депутаттар саны. Шешім қабылданғаннан кейін Басы Жоғарғы рада заңға қол қояды және оны Президентке Укра-шаруаш, ол 15 күн ішінде қарауы тиіс. Келіскен жағдайда, ол оған қол қояды-сует оның үшін жібереді енгізіледі. Егер Президент погод-жуется қабылданған заңға сәйкес, ол 15 күн ішінде қайтаруға оның Жоғарғы радасына өздерінің ескертулері үшін-вторного қарау. Жоғарғы радасы қарастыру тиіс ескертулер Президенті мен не келісім берілсін олардың өзгертіп, заң, немесе көріңіз есебімен-тан келіспеушілік ("тыйым салу"). Ол үшін заң уақытында қайта қарау дауыс кем дегенде үштен екі конституциялық депутаттар саны. Бұл жағдайда Президент зобовяза-дық қарамастан, өз пікірін қол қойылсын. Тек содан кейін ғана-кон жариялайды баспасөзде және ол күш алып келеді.</w:t>
      </w:r>
    </w:p>
    <w:p w:rsidR="00277263" w:rsidRDefault="00277263" w:rsidP="00277263"/>
    <w:p w:rsidR="00277263" w:rsidRDefault="00277263" w:rsidP="00277263">
      <w:r>
        <w:t>Әрбір заң тек сонда ғана өз функциясын орындау, әрекет ететін болады,-ме, ол туралы білетін болады, сол, ол қатысты. Сондықтан да заң шығарушылық процесс көздейді міндетті жариялауды нормативтік актілерді загального сипаттағы, ең алдымен, заңдар. Дәл осы сәттен кейін заң күшіне енеді бастайды.</w:t>
      </w:r>
    </w:p>
    <w:p w:rsidR="00277263" w:rsidRDefault="00277263" w:rsidP="00277263"/>
    <w:p w:rsidR="00277263" w:rsidRDefault="00277263" w:rsidP="00277263">
      <w:r>
        <w:t>Өзара іс-қимыл Жоғарғы рада мен Президент кезінде заңдарды қабылдау</w:t>
      </w:r>
    </w:p>
    <w:p w:rsidR="00277263" w:rsidRDefault="00277263" w:rsidP="00277263"/>
    <w:p w:rsidR="00277263" w:rsidRDefault="00277263" w:rsidP="00277263">
      <w:r>
        <w:t>Пайдаланылған әдебиеттер тізімі:</w:t>
      </w:r>
    </w:p>
    <w:p w:rsidR="00277263" w:rsidRDefault="00277263" w:rsidP="00277263"/>
    <w:p w:rsidR="00277263" w:rsidRDefault="00277263" w:rsidP="00277263">
      <w:r>
        <w:t>Конституция Украина Қабылданды бес сессия Украина Жоғарғы радасының 28 маусым 1996 ж. - Киев, Баспасөз, Украина, 1997</w:t>
      </w:r>
    </w:p>
    <w:p w:rsidR="00277263" w:rsidRDefault="00277263" w:rsidP="00277263"/>
    <w:p w:rsidR="00277263" w:rsidRDefault="00277263" w:rsidP="00277263">
      <w:r>
        <w:t>Наровлянський О. Д. құқық Негіздері. Киев, Каннон, 1998</w:t>
      </w:r>
    </w:p>
    <w:p w:rsidR="00277263" w:rsidRDefault="00277263" w:rsidP="00277263"/>
    <w:p w:rsidR="00277263" w:rsidRDefault="00277263" w:rsidP="00277263">
      <w:r>
        <w:t>Коляда И. А., Лозовой Я. П. құқық Негіздері. Киев Магистр - S, 1997</w:t>
      </w:r>
    </w:p>
    <w:p w:rsidR="00277263" w:rsidRDefault="00277263" w:rsidP="00277263"/>
    <w:p w:rsidR="00AB03E1" w:rsidRDefault="00277263" w:rsidP="00277263">
      <w:r>
        <w:t>Котюк В. А. мемлекет және құқық Негіздері: Оқу құралы. - Киев, Вентури, 1995</w:t>
      </w:r>
      <w:bookmarkStart w:id="0" w:name="_GoBack"/>
      <w:bookmarkEnd w:id="0"/>
    </w:p>
    <w:sectPr w:rsidR="00AB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E3"/>
    <w:rsid w:val="00126877"/>
    <w:rsid w:val="00277263"/>
    <w:rsid w:val="00AB03E1"/>
    <w:rsid w:val="00B71574"/>
    <w:rsid w:val="00ED20E3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>*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InnoWeb</dc:creator>
  <cp:keywords/>
  <dc:description/>
  <cp:lastModifiedBy>InnoWeb</cp:lastModifiedBy>
  <cp:revision>7</cp:revision>
  <dcterms:created xsi:type="dcterms:W3CDTF">2018-03-27T04:14:00Z</dcterms:created>
  <dcterms:modified xsi:type="dcterms:W3CDTF">2018-03-27T04:19:00Z</dcterms:modified>
</cp:coreProperties>
</file>